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6B0E" w:rsidRPr="0056413F" w:rsidRDefault="00D96B0E" w:rsidP="00D96B0E">
      <w:pPr>
        <w:jc w:val="center"/>
        <w:rPr>
          <w:b/>
        </w:rPr>
      </w:pPr>
      <w:r>
        <w:rPr>
          <w:b/>
        </w:rPr>
        <w:t>В</w:t>
      </w:r>
      <w:bookmarkStart w:id="0" w:name="_GoBack"/>
      <w:bookmarkEnd w:id="0"/>
      <w:r w:rsidRPr="0056413F">
        <w:rPr>
          <w:b/>
        </w:rPr>
        <w:t xml:space="preserve">опросы для самоподготовки к </w:t>
      </w:r>
      <w:r>
        <w:rPr>
          <w:b/>
        </w:rPr>
        <w:t>зачету</w:t>
      </w:r>
    </w:p>
    <w:p w:rsidR="00D96B0E" w:rsidRPr="0056413F" w:rsidRDefault="00D96B0E" w:rsidP="00D96B0E">
      <w:pPr>
        <w:ind w:firstLine="709"/>
        <w:jc w:val="center"/>
        <w:rPr>
          <w:rFonts w:eastAsia="Calibri"/>
          <w:b/>
          <w:lang w:eastAsia="en-US"/>
        </w:rPr>
      </w:pPr>
    </w:p>
    <w:p w:rsidR="00D96B0E" w:rsidRPr="001A1A03" w:rsidRDefault="00D96B0E" w:rsidP="00D96B0E">
      <w:pPr>
        <w:numPr>
          <w:ilvl w:val="0"/>
          <w:numId w:val="1"/>
        </w:numPr>
        <w:jc w:val="both"/>
      </w:pPr>
      <w:r w:rsidRPr="001A1A03">
        <w:t>Особенности системы образования на современном этапе развития</w:t>
      </w:r>
    </w:p>
    <w:p w:rsidR="00D96B0E" w:rsidRPr="001A1A03" w:rsidRDefault="00D96B0E" w:rsidP="00D96B0E">
      <w:pPr>
        <w:numPr>
          <w:ilvl w:val="0"/>
          <w:numId w:val="1"/>
        </w:numPr>
        <w:jc w:val="both"/>
      </w:pPr>
      <w:r w:rsidRPr="001A1A03">
        <w:t>Образовательные организации: сущность и виды</w:t>
      </w:r>
    </w:p>
    <w:p w:rsidR="00D96B0E" w:rsidRPr="001A1A03" w:rsidRDefault="00D96B0E" w:rsidP="00D96B0E">
      <w:pPr>
        <w:numPr>
          <w:ilvl w:val="0"/>
          <w:numId w:val="1"/>
        </w:numPr>
        <w:jc w:val="both"/>
      </w:pPr>
      <w:r w:rsidRPr="001A1A03">
        <w:t>Организация учебного процесса в образовательной организации</w:t>
      </w:r>
    </w:p>
    <w:p w:rsidR="00D96B0E" w:rsidRPr="001A1A03" w:rsidRDefault="00D96B0E" w:rsidP="00D96B0E">
      <w:pPr>
        <w:numPr>
          <w:ilvl w:val="0"/>
          <w:numId w:val="1"/>
        </w:numPr>
        <w:jc w:val="both"/>
      </w:pPr>
      <w:r w:rsidRPr="001A1A03">
        <w:t>Педагогический процесс: сущность и основные характеристики</w:t>
      </w:r>
    </w:p>
    <w:p w:rsidR="00D96B0E" w:rsidRPr="001A1A03" w:rsidRDefault="00D96B0E" w:rsidP="00D96B0E">
      <w:pPr>
        <w:numPr>
          <w:ilvl w:val="0"/>
          <w:numId w:val="1"/>
        </w:numPr>
        <w:jc w:val="both"/>
      </w:pPr>
      <w:r w:rsidRPr="001A1A03">
        <w:t>Мотивация обучения</w:t>
      </w:r>
    </w:p>
    <w:p w:rsidR="00D96B0E" w:rsidRPr="001A1A03" w:rsidRDefault="00D96B0E" w:rsidP="00D96B0E">
      <w:pPr>
        <w:numPr>
          <w:ilvl w:val="0"/>
          <w:numId w:val="1"/>
        </w:numPr>
        <w:jc w:val="both"/>
      </w:pPr>
      <w:r w:rsidRPr="001A1A03">
        <w:t>Классификация форм и методов обучения</w:t>
      </w:r>
    </w:p>
    <w:p w:rsidR="00D96B0E" w:rsidRPr="001A1A03" w:rsidRDefault="00D96B0E" w:rsidP="00D96B0E">
      <w:pPr>
        <w:numPr>
          <w:ilvl w:val="0"/>
          <w:numId w:val="1"/>
        </w:numPr>
        <w:jc w:val="both"/>
      </w:pPr>
      <w:r w:rsidRPr="001A1A03">
        <w:t>Сущность педагогической деятельности</w:t>
      </w:r>
    </w:p>
    <w:p w:rsidR="00D96B0E" w:rsidRPr="001A1A03" w:rsidRDefault="00D96B0E" w:rsidP="00D96B0E">
      <w:pPr>
        <w:numPr>
          <w:ilvl w:val="0"/>
          <w:numId w:val="1"/>
        </w:numPr>
        <w:jc w:val="both"/>
      </w:pPr>
      <w:r w:rsidRPr="001A1A03">
        <w:t>Учебный план</w:t>
      </w:r>
    </w:p>
    <w:p w:rsidR="00D96B0E" w:rsidRPr="001A1A03" w:rsidRDefault="00D96B0E" w:rsidP="00D96B0E">
      <w:pPr>
        <w:numPr>
          <w:ilvl w:val="0"/>
          <w:numId w:val="1"/>
        </w:numPr>
        <w:jc w:val="both"/>
      </w:pPr>
      <w:r w:rsidRPr="001A1A03">
        <w:t>Обоснование содержания рабочих программ дисциплин</w:t>
      </w:r>
    </w:p>
    <w:p w:rsidR="00D96B0E" w:rsidRPr="001A1A03" w:rsidRDefault="00D96B0E" w:rsidP="00D96B0E">
      <w:pPr>
        <w:numPr>
          <w:ilvl w:val="0"/>
          <w:numId w:val="1"/>
        </w:numPr>
        <w:jc w:val="both"/>
      </w:pPr>
      <w:r w:rsidRPr="001A1A03">
        <w:t>Методическое обеспечение преподавания экономических дисциплин</w:t>
      </w:r>
    </w:p>
    <w:p w:rsidR="00D96B0E" w:rsidRPr="001A1A03" w:rsidRDefault="00D96B0E" w:rsidP="00D96B0E">
      <w:pPr>
        <w:numPr>
          <w:ilvl w:val="0"/>
          <w:numId w:val="1"/>
        </w:numPr>
        <w:jc w:val="both"/>
      </w:pPr>
      <w:r w:rsidRPr="001A1A03">
        <w:t>Нормирование и организация труда преподавателей</w:t>
      </w:r>
    </w:p>
    <w:p w:rsidR="00D96B0E" w:rsidRPr="001A1A03" w:rsidRDefault="00D96B0E" w:rsidP="00D96B0E">
      <w:pPr>
        <w:numPr>
          <w:ilvl w:val="0"/>
          <w:numId w:val="1"/>
        </w:numPr>
        <w:jc w:val="both"/>
      </w:pPr>
      <w:r w:rsidRPr="001A1A03">
        <w:t>Значение и функции лекции.</w:t>
      </w:r>
    </w:p>
    <w:p w:rsidR="00D96B0E" w:rsidRPr="001A1A03" w:rsidRDefault="00D96B0E" w:rsidP="00D96B0E">
      <w:pPr>
        <w:numPr>
          <w:ilvl w:val="0"/>
          <w:numId w:val="1"/>
        </w:numPr>
        <w:jc w:val="both"/>
      </w:pPr>
      <w:r w:rsidRPr="001A1A03">
        <w:t>Подготовка и методика проведения лекции.</w:t>
      </w:r>
    </w:p>
    <w:p w:rsidR="00D96B0E" w:rsidRPr="001A1A03" w:rsidRDefault="00D96B0E" w:rsidP="00D96B0E">
      <w:pPr>
        <w:numPr>
          <w:ilvl w:val="0"/>
          <w:numId w:val="1"/>
        </w:numPr>
        <w:jc w:val="both"/>
      </w:pPr>
      <w:r w:rsidRPr="001A1A03">
        <w:t>Активизация познавательной деятельности студента на лекции</w:t>
      </w:r>
    </w:p>
    <w:p w:rsidR="00D96B0E" w:rsidRPr="001A1A03" w:rsidRDefault="00D96B0E" w:rsidP="00D96B0E">
      <w:pPr>
        <w:numPr>
          <w:ilvl w:val="0"/>
          <w:numId w:val="1"/>
        </w:numPr>
        <w:jc w:val="both"/>
      </w:pPr>
      <w:r w:rsidRPr="001A1A03">
        <w:t>Семинар как форма обучения студентов</w:t>
      </w:r>
    </w:p>
    <w:p w:rsidR="00D96B0E" w:rsidRPr="001A1A03" w:rsidRDefault="00D96B0E" w:rsidP="00D96B0E">
      <w:pPr>
        <w:numPr>
          <w:ilvl w:val="0"/>
          <w:numId w:val="1"/>
        </w:numPr>
        <w:jc w:val="both"/>
      </w:pPr>
      <w:r w:rsidRPr="001A1A03">
        <w:t>Формы и методы активизации студентов на семинарских и практических занятиях</w:t>
      </w:r>
    </w:p>
    <w:p w:rsidR="00D96B0E" w:rsidRPr="001A1A03" w:rsidRDefault="00D96B0E" w:rsidP="00D96B0E">
      <w:pPr>
        <w:numPr>
          <w:ilvl w:val="0"/>
          <w:numId w:val="1"/>
        </w:numPr>
        <w:jc w:val="both"/>
      </w:pPr>
      <w:r w:rsidRPr="001A1A03">
        <w:t>Технические средства обучения на семинарских и практических занятиях</w:t>
      </w:r>
    </w:p>
    <w:p w:rsidR="00D96B0E" w:rsidRPr="001A1A03" w:rsidRDefault="00D96B0E" w:rsidP="00D96B0E">
      <w:pPr>
        <w:numPr>
          <w:ilvl w:val="0"/>
          <w:numId w:val="1"/>
        </w:numPr>
        <w:jc w:val="both"/>
      </w:pPr>
      <w:r w:rsidRPr="001A1A03">
        <w:t>Самостоятельная работа как методическая проблема</w:t>
      </w:r>
    </w:p>
    <w:p w:rsidR="00D96B0E" w:rsidRPr="001A1A03" w:rsidRDefault="00D96B0E" w:rsidP="00D96B0E">
      <w:pPr>
        <w:numPr>
          <w:ilvl w:val="0"/>
          <w:numId w:val="1"/>
        </w:numPr>
        <w:jc w:val="both"/>
      </w:pPr>
      <w:r w:rsidRPr="001A1A03">
        <w:t>Формы активизации самостоятельной работы</w:t>
      </w:r>
    </w:p>
    <w:p w:rsidR="00D96B0E" w:rsidRPr="001A1A03" w:rsidRDefault="00D96B0E" w:rsidP="00D96B0E">
      <w:pPr>
        <w:numPr>
          <w:ilvl w:val="0"/>
          <w:numId w:val="1"/>
        </w:numPr>
        <w:jc w:val="both"/>
      </w:pPr>
      <w:r w:rsidRPr="001A1A03">
        <w:t>Анализ методических целей преподавателя по отдельным видам самостоятельной работы</w:t>
      </w:r>
    </w:p>
    <w:p w:rsidR="00D96B0E" w:rsidRPr="001A1A03" w:rsidRDefault="00D96B0E" w:rsidP="00D96B0E">
      <w:pPr>
        <w:numPr>
          <w:ilvl w:val="0"/>
          <w:numId w:val="1"/>
        </w:numPr>
        <w:jc w:val="both"/>
      </w:pPr>
      <w:r w:rsidRPr="001A1A03">
        <w:t>Контроль как методическая проблема</w:t>
      </w:r>
    </w:p>
    <w:p w:rsidR="00D96B0E" w:rsidRPr="001A1A03" w:rsidRDefault="00D96B0E" w:rsidP="00D96B0E">
      <w:pPr>
        <w:numPr>
          <w:ilvl w:val="0"/>
          <w:numId w:val="1"/>
        </w:numPr>
        <w:jc w:val="both"/>
      </w:pPr>
      <w:r w:rsidRPr="001A1A03">
        <w:t>Методика оценивания и оценки</w:t>
      </w:r>
    </w:p>
    <w:p w:rsidR="00D96B0E" w:rsidRPr="0056413F" w:rsidRDefault="00D96B0E" w:rsidP="00D96B0E">
      <w:pPr>
        <w:numPr>
          <w:ilvl w:val="0"/>
          <w:numId w:val="1"/>
        </w:numPr>
        <w:jc w:val="both"/>
        <w:rPr>
          <w:b/>
          <w:sz w:val="28"/>
          <w:szCs w:val="28"/>
        </w:rPr>
      </w:pPr>
      <w:r w:rsidRPr="001A1A03">
        <w:t>Психодиагностические навыки преподавателя</w:t>
      </w:r>
    </w:p>
    <w:p w:rsidR="004B0046" w:rsidRDefault="004B0046"/>
    <w:sectPr w:rsidR="004B00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646446"/>
    <w:multiLevelType w:val="hybridMultilevel"/>
    <w:tmpl w:val="64AEF3D4"/>
    <w:lvl w:ilvl="0" w:tplc="B1DCFB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B0E"/>
    <w:rsid w:val="004B0046"/>
    <w:rsid w:val="00D96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D52E9F-DB38-4517-8990-C706A87EF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6B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2024-10-24T12:21:00Z</dcterms:created>
  <dcterms:modified xsi:type="dcterms:W3CDTF">2024-10-24T12:22:00Z</dcterms:modified>
</cp:coreProperties>
</file>